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6409" w14:textId="77777777" w:rsidR="00AC3DB5" w:rsidRPr="0083101C" w:rsidRDefault="00AC3DB5" w:rsidP="00CE6CE3">
      <w:pPr>
        <w:framePr w:w="11250" w:h="1865" w:hRule="exact" w:wrap="auto" w:vAnchor="page" w:hAnchor="page" w:x="796" w:y="377"/>
        <w:ind w:right="450"/>
        <w:jc w:val="right"/>
        <w:rPr>
          <w:rFonts w:ascii="Elephant" w:hAnsi="Elephant"/>
          <w:sz w:val="18"/>
          <w:szCs w:val="18"/>
        </w:rPr>
      </w:pPr>
    </w:p>
    <w:p w14:paraId="7467A96C" w14:textId="77777777" w:rsidR="00F82C8D" w:rsidRPr="00D645F4" w:rsidRDefault="00F82C8D" w:rsidP="00CE6CE3">
      <w:pPr>
        <w:framePr w:w="11250" w:h="1865" w:hRule="exact" w:wrap="auto" w:vAnchor="page" w:hAnchor="page" w:x="796" w:y="377"/>
        <w:widowControl/>
        <w:autoSpaceDE/>
        <w:autoSpaceDN/>
        <w:adjustRightInd/>
        <w:spacing w:after="200"/>
        <w:ind w:right="30"/>
        <w:contextualSpacing/>
        <w:jc w:val="right"/>
        <w:rPr>
          <w:rFonts w:ascii="Times New Roman" w:eastAsia="Calibri" w:hAnsi="Times New Roman" w:cs="Times New Roman"/>
          <w:b/>
          <w:sz w:val="24"/>
          <w:szCs w:val="24"/>
        </w:rPr>
      </w:pPr>
      <w:r w:rsidRPr="00D645F4">
        <w:rPr>
          <w:rFonts w:ascii="Times New Roman" w:eastAsia="Calibri" w:hAnsi="Times New Roman" w:cs="Times New Roman"/>
          <w:b/>
          <w:sz w:val="32"/>
          <w:szCs w:val="32"/>
        </w:rPr>
        <w:t>Luray – Page County Chamber of Commerce</w:t>
      </w:r>
      <w:r w:rsidRPr="00D645F4">
        <w:rPr>
          <w:rFonts w:ascii="Times New Roman" w:eastAsia="Calibri" w:hAnsi="Times New Roman" w:cs="Times New Roman"/>
          <w:b/>
          <w:sz w:val="24"/>
          <w:szCs w:val="24"/>
        </w:rPr>
        <w:t xml:space="preserve"> </w:t>
      </w:r>
      <w:r w:rsidR="00504EEF">
        <w:rPr>
          <w:rFonts w:ascii="Calibri" w:eastAsia="Calibri" w:hAnsi="Calibri" w:cs="Times New Roman"/>
          <w:sz w:val="24"/>
          <w:szCs w:val="24"/>
        </w:rPr>
        <w:pict w14:anchorId="5924B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25pt;height:6.25pt" o:hrpct="0" o:hralign="right" o:hr="t">
            <v:imagedata r:id="rId5" o:title=""/>
          </v:shape>
        </w:pict>
      </w:r>
    </w:p>
    <w:p w14:paraId="47DB93B0" w14:textId="77777777" w:rsidR="00F82C8D" w:rsidRPr="00D645F4" w:rsidRDefault="00F82C8D" w:rsidP="00CE6CE3">
      <w:pPr>
        <w:framePr w:w="11250" w:h="1865" w:hRule="exact" w:wrap="auto" w:vAnchor="page" w:hAnchor="page" w:x="796" w:y="377"/>
        <w:widowControl/>
        <w:autoSpaceDE/>
        <w:autoSpaceDN/>
        <w:adjustRightInd/>
        <w:spacing w:after="200"/>
        <w:ind w:right="30"/>
        <w:contextualSpacing/>
        <w:jc w:val="right"/>
        <w:rPr>
          <w:rFonts w:ascii="Gill Sans MT" w:eastAsia="Calibri" w:hAnsi="Gill Sans MT" w:cs="Times New Roman"/>
          <w:sz w:val="24"/>
          <w:szCs w:val="24"/>
        </w:rPr>
      </w:pPr>
      <w:r w:rsidRPr="00D645F4">
        <w:rPr>
          <w:rFonts w:ascii="Gill Sans MT" w:eastAsia="Calibri" w:hAnsi="Gill Sans MT" w:cs="Times New Roman"/>
          <w:sz w:val="24"/>
          <w:szCs w:val="24"/>
        </w:rPr>
        <w:t>18 Campbell Street, Luray, VA 22835 - Tel: 540-743-3915 - Fax: 540-743-3944</w:t>
      </w:r>
    </w:p>
    <w:p w14:paraId="4DBD9FBA" w14:textId="77777777" w:rsidR="00F82C8D" w:rsidRPr="00D645F4" w:rsidRDefault="00F82C8D" w:rsidP="00CE6CE3">
      <w:pPr>
        <w:framePr w:w="11250" w:h="1865" w:hRule="exact" w:wrap="auto" w:vAnchor="page" w:hAnchor="page" w:x="796" w:y="377"/>
        <w:widowControl/>
        <w:autoSpaceDE/>
        <w:autoSpaceDN/>
        <w:adjustRightInd/>
        <w:spacing w:after="200"/>
        <w:ind w:right="30"/>
        <w:contextualSpacing/>
        <w:jc w:val="right"/>
        <w:rPr>
          <w:rFonts w:ascii="Calibri" w:eastAsia="Calibri" w:hAnsi="Calibri" w:cs="Times New Roman"/>
          <w:sz w:val="24"/>
          <w:szCs w:val="24"/>
        </w:rPr>
      </w:pPr>
      <w:r w:rsidRPr="00D645F4">
        <w:rPr>
          <w:rFonts w:ascii="Gill Sans MT" w:eastAsia="Calibri" w:hAnsi="Gill Sans MT" w:cs="Times New Roman"/>
          <w:sz w:val="24"/>
          <w:szCs w:val="24"/>
        </w:rPr>
        <w:t>www.VisitLurayPage.com</w:t>
      </w:r>
    </w:p>
    <w:p w14:paraId="7EA585C6" w14:textId="77777777" w:rsidR="00AC3DB5" w:rsidRPr="0083101C" w:rsidRDefault="00AC3DB5" w:rsidP="00CE6CE3">
      <w:pPr>
        <w:framePr w:w="11250" w:h="1865" w:hRule="exact" w:wrap="auto" w:vAnchor="page" w:hAnchor="page" w:x="796" w:y="377"/>
        <w:ind w:right="450"/>
        <w:jc w:val="right"/>
        <w:rPr>
          <w:rFonts w:ascii="Gill Sans MT" w:hAnsi="Gill Sans MT"/>
          <w:sz w:val="18"/>
          <w:szCs w:val="18"/>
        </w:rPr>
      </w:pPr>
      <w:r w:rsidRPr="0083101C">
        <w:rPr>
          <w:rFonts w:ascii="Gill Sans MT" w:hAnsi="Gill Sans MT"/>
          <w:sz w:val="18"/>
          <w:szCs w:val="18"/>
        </w:rPr>
        <w:tab/>
      </w:r>
    </w:p>
    <w:p w14:paraId="2F09E9A7" w14:textId="77777777" w:rsidR="00AC3DB5" w:rsidRPr="0083101C" w:rsidRDefault="00AC3DB5" w:rsidP="00CE6CE3">
      <w:pPr>
        <w:framePr w:w="11250" w:h="1865" w:hRule="exact" w:wrap="auto" w:vAnchor="page" w:hAnchor="page" w:x="796" w:y="377"/>
        <w:ind w:right="450"/>
        <w:rPr>
          <w:sz w:val="18"/>
          <w:szCs w:val="18"/>
        </w:rPr>
      </w:pPr>
    </w:p>
    <w:p w14:paraId="2A5574BA" w14:textId="0D0157DB" w:rsidR="0006649D" w:rsidRDefault="00504EEF" w:rsidP="00A3713A">
      <w:pPr>
        <w:rPr>
          <w:sz w:val="24"/>
          <w:szCs w:val="24"/>
        </w:rPr>
      </w:pPr>
      <w:r>
        <w:rPr>
          <w:noProof/>
        </w:rPr>
        <w:drawing>
          <wp:anchor distT="0" distB="0" distL="114300" distR="114300" simplePos="0" relativeHeight="251657728" behindDoc="1" locked="0" layoutInCell="1" allowOverlap="1" wp14:anchorId="6F837B1A" wp14:editId="59682FDF">
            <wp:simplePos x="0" y="0"/>
            <wp:positionH relativeFrom="column">
              <wp:posOffset>-250825</wp:posOffset>
            </wp:positionH>
            <wp:positionV relativeFrom="paragraph">
              <wp:posOffset>-1905</wp:posOffset>
            </wp:positionV>
            <wp:extent cx="1361440" cy="1361440"/>
            <wp:effectExtent l="0" t="0" r="0" b="0"/>
            <wp:wrapTight wrapText="bothSides">
              <wp:wrapPolygon edited="0">
                <wp:start x="0" y="0"/>
                <wp:lineTo x="0" y="21157"/>
                <wp:lineTo x="21157" y="21157"/>
                <wp:lineTo x="2115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1440" cy="1361440"/>
                    </a:xfrm>
                    <a:prstGeom prst="rect">
                      <a:avLst/>
                    </a:prstGeom>
                    <a:noFill/>
                  </pic:spPr>
                </pic:pic>
              </a:graphicData>
            </a:graphic>
            <wp14:sizeRelH relativeFrom="page">
              <wp14:pctWidth>0</wp14:pctWidth>
            </wp14:sizeRelH>
            <wp14:sizeRelV relativeFrom="page">
              <wp14:pctHeight>0</wp14:pctHeight>
            </wp14:sizeRelV>
          </wp:anchor>
        </w:drawing>
      </w:r>
    </w:p>
    <w:p w14:paraId="2B6BBADE" w14:textId="77777777" w:rsidR="00055C26" w:rsidRDefault="00055C26" w:rsidP="00A3713A">
      <w:pPr>
        <w:rPr>
          <w:sz w:val="24"/>
          <w:szCs w:val="24"/>
        </w:rPr>
      </w:pPr>
    </w:p>
    <w:p w14:paraId="5EECB26F" w14:textId="77777777" w:rsidR="00A55ED5" w:rsidRPr="00A55ED5" w:rsidRDefault="00A55ED5" w:rsidP="00A55ED5">
      <w:pPr>
        <w:rPr>
          <w:rFonts w:ascii="Garamond" w:eastAsia="Calibri" w:hAnsi="Garamond" w:cs="Calibri"/>
          <w:b/>
          <w:bCs/>
          <w:color w:val="000000"/>
          <w:sz w:val="28"/>
          <w:szCs w:val="28"/>
        </w:rPr>
      </w:pPr>
      <w:r w:rsidRPr="00A55ED5">
        <w:rPr>
          <w:rFonts w:ascii="Garamond" w:eastAsia="Calibri" w:hAnsi="Garamond" w:cs="Calibri"/>
          <w:b/>
          <w:bCs/>
          <w:color w:val="000000"/>
          <w:sz w:val="28"/>
          <w:szCs w:val="28"/>
        </w:rPr>
        <w:t>For Immediate Release</w:t>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t xml:space="preserve">   Contact: 540-743-3915</w:t>
      </w:r>
    </w:p>
    <w:p w14:paraId="398639B8" w14:textId="5484A174" w:rsidR="00A55ED5" w:rsidRPr="00A55ED5" w:rsidRDefault="00504EEF" w:rsidP="00A55ED5">
      <w:pPr>
        <w:rPr>
          <w:rFonts w:ascii="Garamond" w:eastAsia="Calibri" w:hAnsi="Garamond" w:cs="Calibri"/>
          <w:b/>
          <w:bCs/>
          <w:color w:val="000000"/>
          <w:sz w:val="28"/>
          <w:szCs w:val="28"/>
        </w:rPr>
      </w:pPr>
      <w:r>
        <w:rPr>
          <w:rFonts w:ascii="Garamond" w:eastAsia="Calibri" w:hAnsi="Garamond" w:cs="Calibri"/>
          <w:b/>
          <w:bCs/>
          <w:color w:val="000000"/>
          <w:sz w:val="28"/>
          <w:szCs w:val="28"/>
        </w:rPr>
        <w:t>February 21, 2023</w:t>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t xml:space="preserve"> </w:t>
      </w:r>
      <w:r>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 xml:space="preserve">  </w:t>
      </w:r>
      <w:hyperlink r:id="rId7" w:history="1">
        <w:r w:rsidR="00A55ED5" w:rsidRPr="001A1F85">
          <w:rPr>
            <w:rStyle w:val="Hyperlink"/>
            <w:rFonts w:ascii="Garamond" w:eastAsia="Calibri" w:hAnsi="Garamond" w:cs="Calibri"/>
            <w:b/>
            <w:bCs/>
            <w:sz w:val="28"/>
            <w:szCs w:val="28"/>
          </w:rPr>
          <w:t>events@luraypage.com</w:t>
        </w:r>
      </w:hyperlink>
      <w:r w:rsidR="00A55ED5">
        <w:rPr>
          <w:rFonts w:ascii="Garamond" w:eastAsia="Calibri" w:hAnsi="Garamond" w:cs="Calibri"/>
          <w:b/>
          <w:bCs/>
          <w:color w:val="000000"/>
          <w:sz w:val="28"/>
          <w:szCs w:val="28"/>
        </w:rPr>
        <w:t xml:space="preserve"> </w:t>
      </w:r>
    </w:p>
    <w:p w14:paraId="6D61292C" w14:textId="77777777" w:rsidR="00A55ED5" w:rsidRPr="00A55ED5" w:rsidRDefault="00A55ED5" w:rsidP="00A55ED5">
      <w:pPr>
        <w:rPr>
          <w:rFonts w:ascii="Garamond" w:eastAsia="Calibri" w:hAnsi="Garamond" w:cs="Calibri"/>
          <w:b/>
          <w:bCs/>
          <w:color w:val="000000"/>
          <w:sz w:val="28"/>
          <w:szCs w:val="28"/>
        </w:rPr>
      </w:pPr>
    </w:p>
    <w:p w14:paraId="43757B50" w14:textId="5FDA85E1" w:rsidR="00A55ED5" w:rsidRPr="00A55ED5" w:rsidRDefault="00504EEF" w:rsidP="00A55ED5">
      <w:pPr>
        <w:jc w:val="center"/>
        <w:rPr>
          <w:rFonts w:ascii="Garamond" w:eastAsia="Calibri" w:hAnsi="Garamond" w:cs="Calibri"/>
          <w:b/>
          <w:bCs/>
          <w:color w:val="000000"/>
          <w:sz w:val="28"/>
          <w:szCs w:val="28"/>
        </w:rPr>
      </w:pPr>
      <w:r>
        <w:rPr>
          <w:rFonts w:ascii="Garamond" w:eastAsia="Calibri" w:hAnsi="Garamond" w:cs="Calibri"/>
          <w:b/>
          <w:bCs/>
          <w:color w:val="000000"/>
          <w:sz w:val="28"/>
          <w:szCs w:val="28"/>
        </w:rPr>
        <w:t>Luray-Page County Chamber of Commerce Forms New Non-Profit Council</w:t>
      </w:r>
    </w:p>
    <w:p w14:paraId="0D088F7F" w14:textId="77777777" w:rsidR="00A55ED5" w:rsidRPr="00A55ED5" w:rsidRDefault="00A55ED5" w:rsidP="00A55ED5">
      <w:pPr>
        <w:rPr>
          <w:rFonts w:ascii="Garamond" w:eastAsia="Calibri" w:hAnsi="Garamond" w:cs="Calibri"/>
          <w:color w:val="000000"/>
          <w:sz w:val="28"/>
          <w:szCs w:val="28"/>
        </w:rPr>
      </w:pPr>
    </w:p>
    <w:p w14:paraId="3503E439" w14:textId="166DB4F2" w:rsidR="00504EEF" w:rsidRPr="00504EEF" w:rsidRDefault="00A55ED5" w:rsidP="00504EEF">
      <w:pPr>
        <w:rPr>
          <w:rFonts w:ascii="Calibri" w:hAnsi="Calibri" w:cs="Calibri"/>
          <w:sz w:val="26"/>
          <w:szCs w:val="26"/>
        </w:rPr>
      </w:pPr>
      <w:r w:rsidRPr="00A55ED5">
        <w:rPr>
          <w:rFonts w:ascii="Garamond" w:eastAsia="Calibri" w:hAnsi="Garamond" w:cs="Calibri"/>
          <w:b/>
          <w:bCs/>
          <w:color w:val="000000"/>
          <w:sz w:val="26"/>
          <w:szCs w:val="26"/>
        </w:rPr>
        <w:t>Luray, VA</w:t>
      </w:r>
      <w:r w:rsidRPr="00A55ED5">
        <w:rPr>
          <w:rFonts w:ascii="Garamond" w:eastAsia="Calibri" w:hAnsi="Garamond" w:cs="Calibri"/>
          <w:color w:val="000000"/>
          <w:sz w:val="26"/>
          <w:szCs w:val="26"/>
        </w:rPr>
        <w:t xml:space="preserve"> – </w:t>
      </w:r>
      <w:r w:rsidR="00504EEF" w:rsidRPr="00504EEF">
        <w:rPr>
          <w:sz w:val="26"/>
          <w:szCs w:val="26"/>
        </w:rPr>
        <w:t xml:space="preserve">This past September, the Luray-Page County Chamber of Commerce initiated a conversation among nonprofit organizations to identify service overlap and gaps in order to unify efforts across our county. From this conversation, the Nonprofit Council was formed, consisting of area nonprofits gathering together with the purpose to “Make a Difference in Page County.” </w:t>
      </w:r>
    </w:p>
    <w:p w14:paraId="71573519" w14:textId="77777777" w:rsidR="00504EEF" w:rsidRPr="00504EEF" w:rsidRDefault="00504EEF" w:rsidP="00504EEF">
      <w:pPr>
        <w:rPr>
          <w:sz w:val="26"/>
          <w:szCs w:val="26"/>
        </w:rPr>
      </w:pPr>
    </w:p>
    <w:p w14:paraId="399CEA7B" w14:textId="77777777" w:rsidR="00504EEF" w:rsidRPr="00504EEF" w:rsidRDefault="00504EEF" w:rsidP="00504EEF">
      <w:pPr>
        <w:rPr>
          <w:sz w:val="26"/>
          <w:szCs w:val="26"/>
        </w:rPr>
      </w:pPr>
      <w:r w:rsidRPr="00504EEF">
        <w:rPr>
          <w:sz w:val="26"/>
          <w:szCs w:val="26"/>
        </w:rPr>
        <w:t>The group’s intention is to promote the sustainability and growth of nonprofit services and strengthen the community’s quality of life through collaboration and understanding of each organization's unique mission, value, and need. The council provides nonprofits an opportunity for information-sharing, trouble-shooting community-wide issues, identifying common solutions and grant opportunities, networking, educational presentations, training, speakers, sharing of resources, and advocacy.</w:t>
      </w:r>
    </w:p>
    <w:p w14:paraId="53DC47D3" w14:textId="77777777" w:rsidR="00504EEF" w:rsidRPr="00504EEF" w:rsidRDefault="00504EEF" w:rsidP="00504EEF">
      <w:pPr>
        <w:rPr>
          <w:sz w:val="26"/>
          <w:szCs w:val="26"/>
        </w:rPr>
      </w:pPr>
    </w:p>
    <w:p w14:paraId="44BC4D02" w14:textId="77777777" w:rsidR="00504EEF" w:rsidRPr="00504EEF" w:rsidRDefault="00504EEF" w:rsidP="00504EEF">
      <w:pPr>
        <w:rPr>
          <w:sz w:val="26"/>
          <w:szCs w:val="26"/>
        </w:rPr>
      </w:pPr>
      <w:r w:rsidRPr="00504EEF">
        <w:rPr>
          <w:sz w:val="26"/>
          <w:szCs w:val="26"/>
        </w:rPr>
        <w:t>According to a 2019 report, the nonprofit sector amounts to more than 11.4 million jobs in the United States—that’s 10 percent of private sector employment, with employment growing steadily even during the recession. Offering a Nonprofit Council provides nonprofit member organizations with a venue to network, exchange ideas, collaborate and discuss public policy issues impacting the nonprofit community. The Chamber has selected two community advocates, Liz Lewis and Taylor Alger, to serve as co-chairs for the council.</w:t>
      </w:r>
    </w:p>
    <w:p w14:paraId="06E31A06" w14:textId="77777777" w:rsidR="00504EEF" w:rsidRPr="00504EEF" w:rsidRDefault="00504EEF" w:rsidP="00504EEF">
      <w:pPr>
        <w:rPr>
          <w:sz w:val="26"/>
          <w:szCs w:val="26"/>
        </w:rPr>
      </w:pPr>
    </w:p>
    <w:p w14:paraId="6D807708" w14:textId="516A18EB" w:rsidR="00E7185C" w:rsidRPr="00504EEF" w:rsidRDefault="00504EEF" w:rsidP="00504EEF">
      <w:pPr>
        <w:rPr>
          <w:rFonts w:ascii="Garamond" w:eastAsia="Calibri" w:hAnsi="Garamond" w:cs="Calibri"/>
          <w:color w:val="000000"/>
          <w:sz w:val="26"/>
          <w:szCs w:val="26"/>
        </w:rPr>
      </w:pPr>
      <w:r w:rsidRPr="00504EEF">
        <w:rPr>
          <w:sz w:val="26"/>
          <w:szCs w:val="26"/>
        </w:rPr>
        <w:t xml:space="preserve">The Nonprofit Council invites all surrounding nonprofits to participate in hopes to build collaboration and opportunities that will positively impact the well-being of residents in Page County. The group meets on the first Wednesday of every other month. If you would like to join or participate, the next meeting is scheduled for March 1st from 11AM-12PM in Jenkins Hall at Laurel Ridge Community College. If you have any questions or would like to learn more, please reach out to Gina Hilliard, President of the Luray-Page County Chamber of Commerce, at </w:t>
      </w:r>
      <w:hyperlink r:id="rId8" w:history="1">
        <w:r w:rsidRPr="00504EEF">
          <w:rPr>
            <w:rStyle w:val="Hyperlink"/>
            <w:sz w:val="26"/>
            <w:szCs w:val="26"/>
          </w:rPr>
          <w:t>gina.hilliard@luraypage.com</w:t>
        </w:r>
      </w:hyperlink>
      <w:r w:rsidRPr="00504EEF">
        <w:rPr>
          <w:sz w:val="26"/>
          <w:szCs w:val="26"/>
        </w:rPr>
        <w:t xml:space="preserve"> or call at (540) 743-3915.</w:t>
      </w:r>
    </w:p>
    <w:sectPr w:rsidR="00E7185C" w:rsidRPr="00504EEF" w:rsidSect="00A55ED5">
      <w:type w:val="continuous"/>
      <w:pgSz w:w="12240" w:h="15840"/>
      <w:pgMar w:top="432"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WP">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E5999"/>
    <w:multiLevelType w:val="multilevel"/>
    <w:tmpl w:val="0316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6260AD"/>
    <w:multiLevelType w:val="multilevel"/>
    <w:tmpl w:val="1936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2B4A86"/>
    <w:multiLevelType w:val="multilevel"/>
    <w:tmpl w:val="8C52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191F75"/>
    <w:multiLevelType w:val="hybridMultilevel"/>
    <w:tmpl w:val="9ECED7E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BE57ED"/>
    <w:multiLevelType w:val="multilevel"/>
    <w:tmpl w:val="F1C0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DE0F73"/>
    <w:multiLevelType w:val="hybridMultilevel"/>
    <w:tmpl w:val="39FA858C"/>
    <w:lvl w:ilvl="0" w:tplc="AEB0279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B4310B"/>
    <w:multiLevelType w:val="hybridMultilevel"/>
    <w:tmpl w:val="5094CA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511799855">
    <w:abstractNumId w:val="3"/>
  </w:num>
  <w:num w:numId="2" w16cid:durableId="1523780543">
    <w:abstractNumId w:val="6"/>
  </w:num>
  <w:num w:numId="3" w16cid:durableId="427124101">
    <w:abstractNumId w:val="4"/>
  </w:num>
  <w:num w:numId="4" w16cid:durableId="1157648602">
    <w:abstractNumId w:val="1"/>
  </w:num>
  <w:num w:numId="5" w16cid:durableId="1041830300">
    <w:abstractNumId w:val="2"/>
  </w:num>
  <w:num w:numId="6" w16cid:durableId="2002808891">
    <w:abstractNumId w:val="5"/>
  </w:num>
  <w:num w:numId="7" w16cid:durableId="1247767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NjE2tDAxMTE3NzBT0lEKTi0uzszPAykwqgUAglhfPiwAAAA="/>
  </w:docVars>
  <w:rsids>
    <w:rsidRoot w:val="00D958C6"/>
    <w:rsid w:val="000123BA"/>
    <w:rsid w:val="000131FE"/>
    <w:rsid w:val="00055C26"/>
    <w:rsid w:val="0006649D"/>
    <w:rsid w:val="00083826"/>
    <w:rsid w:val="000B3B7A"/>
    <w:rsid w:val="000F4CB2"/>
    <w:rsid w:val="000F4D75"/>
    <w:rsid w:val="000F7D52"/>
    <w:rsid w:val="001427A1"/>
    <w:rsid w:val="001479E8"/>
    <w:rsid w:val="00164B2B"/>
    <w:rsid w:val="00167BD1"/>
    <w:rsid w:val="001A48BB"/>
    <w:rsid w:val="002179FE"/>
    <w:rsid w:val="00247F1C"/>
    <w:rsid w:val="002519E3"/>
    <w:rsid w:val="002902E5"/>
    <w:rsid w:val="002928A3"/>
    <w:rsid w:val="00294BB1"/>
    <w:rsid w:val="002A0F45"/>
    <w:rsid w:val="002A74DE"/>
    <w:rsid w:val="002A7E5A"/>
    <w:rsid w:val="002B17B1"/>
    <w:rsid w:val="002B54DD"/>
    <w:rsid w:val="00304C97"/>
    <w:rsid w:val="0031651E"/>
    <w:rsid w:val="0032415D"/>
    <w:rsid w:val="00371435"/>
    <w:rsid w:val="003E42C2"/>
    <w:rsid w:val="0040109D"/>
    <w:rsid w:val="00432601"/>
    <w:rsid w:val="004956DC"/>
    <w:rsid w:val="004A5315"/>
    <w:rsid w:val="004A68D3"/>
    <w:rsid w:val="004B3ADD"/>
    <w:rsid w:val="004B489D"/>
    <w:rsid w:val="004D09F5"/>
    <w:rsid w:val="004E003C"/>
    <w:rsid w:val="00504EEF"/>
    <w:rsid w:val="0051564C"/>
    <w:rsid w:val="005512B3"/>
    <w:rsid w:val="00557D78"/>
    <w:rsid w:val="00562700"/>
    <w:rsid w:val="005767E4"/>
    <w:rsid w:val="005934D2"/>
    <w:rsid w:val="005A49B2"/>
    <w:rsid w:val="005F400F"/>
    <w:rsid w:val="006377B5"/>
    <w:rsid w:val="006440A1"/>
    <w:rsid w:val="00670413"/>
    <w:rsid w:val="00677814"/>
    <w:rsid w:val="006A0204"/>
    <w:rsid w:val="0077162D"/>
    <w:rsid w:val="00786642"/>
    <w:rsid w:val="00786816"/>
    <w:rsid w:val="007A0416"/>
    <w:rsid w:val="007C2DB4"/>
    <w:rsid w:val="007C55B8"/>
    <w:rsid w:val="007D677A"/>
    <w:rsid w:val="007F7077"/>
    <w:rsid w:val="00802F2D"/>
    <w:rsid w:val="00810363"/>
    <w:rsid w:val="00810AAF"/>
    <w:rsid w:val="00822B35"/>
    <w:rsid w:val="0083101C"/>
    <w:rsid w:val="00850F1C"/>
    <w:rsid w:val="008676CC"/>
    <w:rsid w:val="008700AC"/>
    <w:rsid w:val="0088433D"/>
    <w:rsid w:val="008D4266"/>
    <w:rsid w:val="00927A0B"/>
    <w:rsid w:val="00934F4F"/>
    <w:rsid w:val="0098034C"/>
    <w:rsid w:val="00A141CF"/>
    <w:rsid w:val="00A27FC9"/>
    <w:rsid w:val="00A3713A"/>
    <w:rsid w:val="00A40F76"/>
    <w:rsid w:val="00A44063"/>
    <w:rsid w:val="00A55ED5"/>
    <w:rsid w:val="00A627D0"/>
    <w:rsid w:val="00A855F8"/>
    <w:rsid w:val="00A85622"/>
    <w:rsid w:val="00A92CE0"/>
    <w:rsid w:val="00AC3DB5"/>
    <w:rsid w:val="00AD202D"/>
    <w:rsid w:val="00AD5685"/>
    <w:rsid w:val="00AE2A49"/>
    <w:rsid w:val="00AF2BA7"/>
    <w:rsid w:val="00B1288F"/>
    <w:rsid w:val="00B42355"/>
    <w:rsid w:val="00B810DC"/>
    <w:rsid w:val="00BA0D52"/>
    <w:rsid w:val="00BD331E"/>
    <w:rsid w:val="00BE4824"/>
    <w:rsid w:val="00BF5AAA"/>
    <w:rsid w:val="00C13FA6"/>
    <w:rsid w:val="00C15331"/>
    <w:rsid w:val="00C271DB"/>
    <w:rsid w:val="00C275AC"/>
    <w:rsid w:val="00C27AC6"/>
    <w:rsid w:val="00C4098F"/>
    <w:rsid w:val="00C56D25"/>
    <w:rsid w:val="00C65B32"/>
    <w:rsid w:val="00C819A9"/>
    <w:rsid w:val="00C85B04"/>
    <w:rsid w:val="00CB2595"/>
    <w:rsid w:val="00CB2ED6"/>
    <w:rsid w:val="00CC6168"/>
    <w:rsid w:val="00CE6CE3"/>
    <w:rsid w:val="00D07E5E"/>
    <w:rsid w:val="00D21428"/>
    <w:rsid w:val="00D246CE"/>
    <w:rsid w:val="00D26FB2"/>
    <w:rsid w:val="00D32584"/>
    <w:rsid w:val="00D47845"/>
    <w:rsid w:val="00D570FC"/>
    <w:rsid w:val="00D6133A"/>
    <w:rsid w:val="00D64275"/>
    <w:rsid w:val="00D645F4"/>
    <w:rsid w:val="00D82EA4"/>
    <w:rsid w:val="00D8591C"/>
    <w:rsid w:val="00D86D62"/>
    <w:rsid w:val="00D958C6"/>
    <w:rsid w:val="00DC572E"/>
    <w:rsid w:val="00DC763E"/>
    <w:rsid w:val="00DD3C1C"/>
    <w:rsid w:val="00DF069D"/>
    <w:rsid w:val="00E7185C"/>
    <w:rsid w:val="00E75BD7"/>
    <w:rsid w:val="00EF2AF2"/>
    <w:rsid w:val="00EF372E"/>
    <w:rsid w:val="00F222D1"/>
    <w:rsid w:val="00F31481"/>
    <w:rsid w:val="00F82C8D"/>
    <w:rsid w:val="00F92643"/>
    <w:rsid w:val="00FB636A"/>
    <w:rsid w:val="00FD2BA1"/>
    <w:rsid w:val="00FD5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4:docId w14:val="5596C9F7"/>
  <w15:chartTrackingRefBased/>
  <w15:docId w15:val="{B18B444F-EA98-4458-9012-DEF6C3C5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Helve-WP" w:hAnsi="Helve-WP" w:cs="Helve-W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AD202D"/>
    <w:pPr>
      <w:shd w:val="clear" w:color="auto" w:fill="000080"/>
    </w:pPr>
    <w:rPr>
      <w:rFonts w:ascii="Tahoma" w:hAnsi="Tahoma" w:cs="Tahoma"/>
    </w:rPr>
  </w:style>
  <w:style w:type="paragraph" w:styleId="BalloonText">
    <w:name w:val="Balloon Text"/>
    <w:basedOn w:val="Normal"/>
    <w:semiHidden/>
    <w:rsid w:val="00D26FB2"/>
    <w:rPr>
      <w:rFonts w:ascii="Tahoma" w:hAnsi="Tahoma" w:cs="Tahoma"/>
      <w:sz w:val="16"/>
      <w:szCs w:val="16"/>
    </w:rPr>
  </w:style>
  <w:style w:type="character" w:styleId="Hyperlink">
    <w:name w:val="Hyperlink"/>
    <w:rsid w:val="00AE2A49"/>
    <w:rPr>
      <w:rFonts w:cs="Times New Roman"/>
      <w:color w:val="0000FF"/>
      <w:u w:val="single"/>
    </w:rPr>
  </w:style>
  <w:style w:type="character" w:styleId="FollowedHyperlink">
    <w:name w:val="FollowedHyperlink"/>
    <w:rsid w:val="00810363"/>
    <w:rPr>
      <w:color w:val="800080"/>
      <w:u w:val="single"/>
    </w:rPr>
  </w:style>
  <w:style w:type="paragraph" w:styleId="NoSpacing">
    <w:name w:val="No Spacing"/>
    <w:qFormat/>
    <w:rsid w:val="00FD56C1"/>
    <w:rPr>
      <w:rFonts w:ascii="Calibri" w:eastAsia="Calibri" w:hAnsi="Calibri"/>
      <w:sz w:val="22"/>
      <w:szCs w:val="22"/>
    </w:rPr>
  </w:style>
  <w:style w:type="character" w:styleId="UnresolvedMention">
    <w:name w:val="Unresolved Mention"/>
    <w:uiPriority w:val="99"/>
    <w:semiHidden/>
    <w:unhideWhenUsed/>
    <w:rsid w:val="00055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9271">
      <w:bodyDiv w:val="1"/>
      <w:marLeft w:val="0"/>
      <w:marRight w:val="0"/>
      <w:marTop w:val="0"/>
      <w:marBottom w:val="0"/>
      <w:divBdr>
        <w:top w:val="none" w:sz="0" w:space="0" w:color="auto"/>
        <w:left w:val="none" w:sz="0" w:space="0" w:color="auto"/>
        <w:bottom w:val="none" w:sz="0" w:space="0" w:color="auto"/>
        <w:right w:val="none" w:sz="0" w:space="0" w:color="auto"/>
      </w:divBdr>
    </w:div>
    <w:div w:id="38444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na.hilliard@luraypage.com" TargetMode="External"/><Relationship Id="rId3" Type="http://schemas.openxmlformats.org/officeDocument/2006/relationships/settings" Target="settings.xml"/><Relationship Id="rId7" Type="http://schemas.openxmlformats.org/officeDocument/2006/relationships/hyperlink" Target="mailto:events@luraypa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Luray-Page Chamber of Commerce</Company>
  <LinksUpToDate>false</LinksUpToDate>
  <CharactersWithSpaces>2416</CharactersWithSpaces>
  <SharedDoc>false</SharedDoc>
  <HLinks>
    <vt:vector size="24" baseType="variant">
      <vt:variant>
        <vt:i4>1310753</vt:i4>
      </vt:variant>
      <vt:variant>
        <vt:i4>9</vt:i4>
      </vt:variant>
      <vt:variant>
        <vt:i4>0</vt:i4>
      </vt:variant>
      <vt:variant>
        <vt:i4>5</vt:i4>
      </vt:variant>
      <vt:variant>
        <vt:lpwstr>mailto:events@luraypage.com</vt:lpwstr>
      </vt:variant>
      <vt:variant>
        <vt:lpwstr/>
      </vt:variant>
      <vt:variant>
        <vt:i4>4587625</vt:i4>
      </vt:variant>
      <vt:variant>
        <vt:i4>6</vt:i4>
      </vt:variant>
      <vt:variant>
        <vt:i4>0</vt:i4>
      </vt:variant>
      <vt:variant>
        <vt:i4>5</vt:i4>
      </vt:variant>
      <vt:variant>
        <vt:lpwstr>mailto:LCURRLE@alcovamortgage.com</vt:lpwstr>
      </vt:variant>
      <vt:variant>
        <vt:lpwstr/>
      </vt:variant>
      <vt:variant>
        <vt:i4>3080250</vt:i4>
      </vt:variant>
      <vt:variant>
        <vt:i4>3</vt:i4>
      </vt:variant>
      <vt:variant>
        <vt:i4>0</vt:i4>
      </vt:variant>
      <vt:variant>
        <vt:i4>5</vt:i4>
      </vt:variant>
      <vt:variant>
        <vt:lpwstr>https://alcovamortgage.com/va/luray</vt:lpwstr>
      </vt:variant>
      <vt:variant>
        <vt:lpwstr/>
      </vt:variant>
      <vt:variant>
        <vt:i4>1310753</vt:i4>
      </vt:variant>
      <vt:variant>
        <vt:i4>0</vt:i4>
      </vt:variant>
      <vt:variant>
        <vt:i4>0</vt:i4>
      </vt:variant>
      <vt:variant>
        <vt:i4>5</vt:i4>
      </vt:variant>
      <vt:variant>
        <vt:lpwstr>mailto:events@luraypage.com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Executive Director</dc:creator>
  <cp:keywords/>
  <dc:description/>
  <cp:lastModifiedBy>Edison Emmons</cp:lastModifiedBy>
  <cp:revision>2</cp:revision>
  <cp:lastPrinted>2010-09-09T18:16:00Z</cp:lastPrinted>
  <dcterms:created xsi:type="dcterms:W3CDTF">2023-02-21T17:44:00Z</dcterms:created>
  <dcterms:modified xsi:type="dcterms:W3CDTF">2023-02-21T17:44:00Z</dcterms:modified>
</cp:coreProperties>
</file>